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E4" w:rsidRDefault="004645E4" w:rsidP="004645E4">
      <w:pPr>
        <w:pStyle w:val="Nagwek1"/>
        <w:jc w:val="center"/>
      </w:pPr>
      <w:r>
        <w:t>Floating-</w:t>
      </w:r>
      <w:r w:rsidR="00F5409C">
        <w:t>P</w:t>
      </w:r>
      <w:r>
        <w:t xml:space="preserve">oint </w:t>
      </w:r>
      <w:r w:rsidR="00F5409C">
        <w:t>F</w:t>
      </w:r>
      <w:r>
        <w:t>ormats</w:t>
      </w:r>
    </w:p>
    <w:p w:rsidR="004645E4" w:rsidRDefault="004645E4" w:rsidP="004645E4">
      <w:pPr>
        <w:jc w:val="center"/>
        <w:rPr>
          <w:color w:val="808080" w:themeColor="background1" w:themeShade="80"/>
        </w:rPr>
      </w:pPr>
      <w:r w:rsidRPr="004645E4">
        <w:rPr>
          <w:color w:val="808080" w:themeColor="background1" w:themeShade="80"/>
        </w:rPr>
        <w:t xml:space="preserve">Version 1.0 © 2013-06-13 Adam Sawicki, </w:t>
      </w:r>
      <w:hyperlink r:id="rId5" w:history="1">
        <w:r w:rsidRPr="004645E4">
          <w:rPr>
            <w:rStyle w:val="Hipercze"/>
            <w:color w:val="808080" w:themeColor="background1" w:themeShade="80"/>
          </w:rPr>
          <w:t>adam__DELETE__@asawicki.info</w:t>
        </w:r>
      </w:hyperlink>
      <w:r w:rsidRPr="004645E4">
        <w:rPr>
          <w:color w:val="808080" w:themeColor="background1" w:themeShade="80"/>
        </w:rPr>
        <w:t xml:space="preserve">, </w:t>
      </w:r>
      <w:hyperlink r:id="rId6" w:history="1">
        <w:r w:rsidRPr="004645E4">
          <w:rPr>
            <w:rStyle w:val="Hipercze"/>
            <w:color w:val="808080" w:themeColor="background1" w:themeShade="80"/>
          </w:rPr>
          <w:t>http://asawicki.info</w:t>
        </w:r>
      </w:hyperlink>
      <w:r w:rsidR="00AF3665">
        <w:rPr>
          <w:color w:val="808080" w:themeColor="background1" w:themeShade="80"/>
        </w:rPr>
        <w:br/>
      </w:r>
      <w:r w:rsidR="00AF3665" w:rsidRPr="00AF3665">
        <w:rPr>
          <w:color w:val="808080" w:themeColor="background1" w:themeShade="80"/>
        </w:rPr>
        <w:t>So</w:t>
      </w:r>
      <w:r w:rsidR="00AF3665" w:rsidRPr="009D76B5">
        <w:rPr>
          <w:color w:val="808080" w:themeColor="background1" w:themeShade="80"/>
        </w:rPr>
        <w:t xml:space="preserve">urce: </w:t>
      </w:r>
      <w:hyperlink r:id="rId7" w:history="1">
        <w:r w:rsidR="009D76B5" w:rsidRPr="009D76B5">
          <w:rPr>
            <w:rStyle w:val="Hipercze"/>
            <w:color w:val="808080" w:themeColor="background1" w:themeShade="80"/>
          </w:rPr>
          <w:t>http://en.wikipedia.org</w:t>
        </w:r>
      </w:hyperlink>
    </w:p>
    <w:p w:rsidR="00F35702" w:rsidRPr="004645E4" w:rsidRDefault="00860D8F" w:rsidP="00F35702">
      <w:pPr>
        <w:pStyle w:val="Nagwek2"/>
      </w:pPr>
      <w:r>
        <w:t>General P</w:t>
      </w:r>
      <w:r w:rsidR="00F35702">
        <w:t>arameters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764"/>
        <w:gridCol w:w="2765"/>
        <w:gridCol w:w="5386"/>
      </w:tblGrid>
      <w:tr w:rsidR="00985E67" w:rsidTr="00DB7837">
        <w:tc>
          <w:tcPr>
            <w:tcW w:w="3510" w:type="dxa"/>
          </w:tcPr>
          <w:p w:rsidR="00F817D3" w:rsidRPr="00C62D11" w:rsidRDefault="00F817D3">
            <w:pPr>
              <w:rPr>
                <w:b/>
              </w:rPr>
            </w:pPr>
            <w:r w:rsidRPr="00C62D11">
              <w:rPr>
                <w:b/>
              </w:rPr>
              <w:t>Name</w:t>
            </w:r>
          </w:p>
        </w:tc>
        <w:tc>
          <w:tcPr>
            <w:tcW w:w="2764" w:type="dxa"/>
          </w:tcPr>
          <w:p w:rsidR="00F817D3" w:rsidRPr="00333370" w:rsidRDefault="00F817D3">
            <w:r w:rsidRPr="00333370">
              <w:t>Half</w:t>
            </w:r>
          </w:p>
        </w:tc>
        <w:tc>
          <w:tcPr>
            <w:tcW w:w="2765" w:type="dxa"/>
          </w:tcPr>
          <w:p w:rsidR="00F817D3" w:rsidRPr="00333370" w:rsidRDefault="00F817D3">
            <w:r w:rsidRPr="00333370">
              <w:t>Single</w:t>
            </w:r>
          </w:p>
        </w:tc>
        <w:tc>
          <w:tcPr>
            <w:tcW w:w="5386" w:type="dxa"/>
          </w:tcPr>
          <w:p w:rsidR="00F817D3" w:rsidRPr="00333370" w:rsidRDefault="00F817D3">
            <w:r w:rsidRPr="00333370">
              <w:t>Double</w:t>
            </w:r>
          </w:p>
        </w:tc>
      </w:tr>
      <w:tr w:rsidR="00ED23AC" w:rsidTr="00DB7837">
        <w:tc>
          <w:tcPr>
            <w:tcW w:w="3510" w:type="dxa"/>
          </w:tcPr>
          <w:p w:rsidR="00ED23AC" w:rsidRPr="00333370" w:rsidRDefault="00ED23AC" w:rsidP="00244700">
            <w:pPr>
              <w:rPr>
                <w:b/>
              </w:rPr>
            </w:pPr>
            <w:r w:rsidRPr="00333370">
              <w:rPr>
                <w:b/>
              </w:rPr>
              <w:t>Bytes</w:t>
            </w:r>
          </w:p>
        </w:tc>
        <w:tc>
          <w:tcPr>
            <w:tcW w:w="2764" w:type="dxa"/>
          </w:tcPr>
          <w:p w:rsidR="00ED23AC" w:rsidRDefault="00ED23AC" w:rsidP="00F817D3">
            <w:r>
              <w:t>2</w:t>
            </w:r>
          </w:p>
        </w:tc>
        <w:tc>
          <w:tcPr>
            <w:tcW w:w="2765" w:type="dxa"/>
          </w:tcPr>
          <w:p w:rsidR="00ED23AC" w:rsidRDefault="00ED23AC">
            <w:r>
              <w:t>4</w:t>
            </w:r>
          </w:p>
        </w:tc>
        <w:tc>
          <w:tcPr>
            <w:tcW w:w="5386" w:type="dxa"/>
          </w:tcPr>
          <w:p w:rsidR="00ED23AC" w:rsidRDefault="00ED23AC">
            <w:r>
              <w:t>8</w:t>
            </w:r>
          </w:p>
        </w:tc>
      </w:tr>
      <w:tr w:rsidR="00ED23AC" w:rsidTr="00DB7837">
        <w:tc>
          <w:tcPr>
            <w:tcW w:w="3510" w:type="dxa"/>
          </w:tcPr>
          <w:p w:rsidR="00ED23AC" w:rsidRPr="00333370" w:rsidRDefault="00ED23AC" w:rsidP="006E3CEA">
            <w:pPr>
              <w:rPr>
                <w:b/>
              </w:rPr>
            </w:pPr>
            <w:r w:rsidRPr="00333370">
              <w:rPr>
                <w:b/>
              </w:rPr>
              <w:t>Bits = sign + exponent + significand</w:t>
            </w:r>
          </w:p>
        </w:tc>
        <w:tc>
          <w:tcPr>
            <w:tcW w:w="2764" w:type="dxa"/>
          </w:tcPr>
          <w:p w:rsidR="00ED23AC" w:rsidRDefault="00ED23AC" w:rsidP="00F817D3">
            <w:r>
              <w:t>16 = 1 + 5 + 10</w:t>
            </w:r>
          </w:p>
        </w:tc>
        <w:tc>
          <w:tcPr>
            <w:tcW w:w="2765" w:type="dxa"/>
          </w:tcPr>
          <w:p w:rsidR="00ED23AC" w:rsidRDefault="00ED23AC">
            <w:r>
              <w:t>32 = 1 + 8 + 23</w:t>
            </w:r>
          </w:p>
        </w:tc>
        <w:tc>
          <w:tcPr>
            <w:tcW w:w="5386" w:type="dxa"/>
          </w:tcPr>
          <w:p w:rsidR="00ED23AC" w:rsidRDefault="00ED23AC" w:rsidP="00ED23AC">
            <w:r>
              <w:t>64 = 1 + 11 + 52</w:t>
            </w:r>
          </w:p>
        </w:tc>
      </w:tr>
      <w:tr w:rsidR="00ED23AC" w:rsidTr="00DB7837">
        <w:tc>
          <w:tcPr>
            <w:tcW w:w="3510" w:type="dxa"/>
          </w:tcPr>
          <w:p w:rsidR="00ED23AC" w:rsidRPr="00333370" w:rsidRDefault="00ED23AC" w:rsidP="00D25890">
            <w:pPr>
              <w:rPr>
                <w:b/>
              </w:rPr>
            </w:pPr>
            <w:r w:rsidRPr="00333370">
              <w:rPr>
                <w:b/>
              </w:rPr>
              <w:t>Exponent bias, range</w:t>
            </w:r>
          </w:p>
        </w:tc>
        <w:tc>
          <w:tcPr>
            <w:tcW w:w="2764" w:type="dxa"/>
          </w:tcPr>
          <w:p w:rsidR="00ED23AC" w:rsidRDefault="00ED23AC" w:rsidP="00F817D3">
            <w:r>
              <w:t xml:space="preserve">15, </w:t>
            </w:r>
            <w:r w:rsidR="003702D0" w:rsidRPr="00F06EDE">
              <w:t>−</w:t>
            </w:r>
            <w:r>
              <w:t>14 … 15</w:t>
            </w:r>
          </w:p>
        </w:tc>
        <w:tc>
          <w:tcPr>
            <w:tcW w:w="2765" w:type="dxa"/>
          </w:tcPr>
          <w:p w:rsidR="00ED23AC" w:rsidRDefault="00ED23AC" w:rsidP="00C6032A">
            <w:r>
              <w:t xml:space="preserve">127, </w:t>
            </w:r>
            <w:r w:rsidR="003702D0" w:rsidRPr="00F06EDE">
              <w:t>−</w:t>
            </w:r>
            <w:r>
              <w:t>126 … 127</w:t>
            </w:r>
          </w:p>
        </w:tc>
        <w:tc>
          <w:tcPr>
            <w:tcW w:w="5386" w:type="dxa"/>
          </w:tcPr>
          <w:p w:rsidR="00ED23AC" w:rsidRDefault="00ED23AC">
            <w:r>
              <w:t xml:space="preserve">1023, </w:t>
            </w:r>
            <w:r w:rsidR="003702D0" w:rsidRPr="00F06EDE">
              <w:t>−</w:t>
            </w:r>
            <w:r>
              <w:t>1022 … 1023</w:t>
            </w:r>
          </w:p>
        </w:tc>
      </w:tr>
      <w:tr w:rsidR="00ED23AC" w:rsidTr="00DB7837">
        <w:tc>
          <w:tcPr>
            <w:tcW w:w="3510" w:type="dxa"/>
          </w:tcPr>
          <w:p w:rsidR="00ED23AC" w:rsidRPr="00333370" w:rsidRDefault="00ED23AC" w:rsidP="00244700">
            <w:pPr>
              <w:rPr>
                <w:b/>
              </w:rPr>
            </w:pPr>
            <w:r w:rsidRPr="00333370">
              <w:rPr>
                <w:b/>
              </w:rPr>
              <w:t>Significant decimal digits</w:t>
            </w:r>
          </w:p>
        </w:tc>
        <w:tc>
          <w:tcPr>
            <w:tcW w:w="2764" w:type="dxa"/>
          </w:tcPr>
          <w:p w:rsidR="00ED23AC" w:rsidRDefault="00ED23AC" w:rsidP="00F817D3">
            <w:r w:rsidRPr="00DA571C">
              <w:t>≈ 3.311</w:t>
            </w:r>
          </w:p>
        </w:tc>
        <w:tc>
          <w:tcPr>
            <w:tcW w:w="2765" w:type="dxa"/>
          </w:tcPr>
          <w:p w:rsidR="00ED23AC" w:rsidRDefault="00ED23AC">
            <w:r w:rsidRPr="007B67DE">
              <w:t>≈ 7.225</w:t>
            </w:r>
            <w:r>
              <w:t xml:space="preserve"> (6 … 9)</w:t>
            </w:r>
          </w:p>
        </w:tc>
        <w:tc>
          <w:tcPr>
            <w:tcW w:w="5386" w:type="dxa"/>
          </w:tcPr>
          <w:p w:rsidR="00ED23AC" w:rsidRDefault="00ED23AC">
            <w:r w:rsidRPr="00732A79">
              <w:t xml:space="preserve">≈ 15.955 </w:t>
            </w:r>
            <w:r>
              <w:t>(15 … 17)</w:t>
            </w:r>
          </w:p>
        </w:tc>
      </w:tr>
      <w:tr w:rsidR="00ED23AC" w:rsidTr="00DB7837">
        <w:tc>
          <w:tcPr>
            <w:tcW w:w="3510" w:type="dxa"/>
          </w:tcPr>
          <w:p w:rsidR="00ED23AC" w:rsidRPr="00333370" w:rsidRDefault="00ED23AC" w:rsidP="006E3CEA">
            <w:pPr>
              <w:rPr>
                <w:b/>
              </w:rPr>
            </w:pPr>
            <w:r w:rsidRPr="00333370">
              <w:rPr>
                <w:b/>
              </w:rPr>
              <w:t>Minimum positive subnormal</w:t>
            </w:r>
          </w:p>
        </w:tc>
        <w:tc>
          <w:tcPr>
            <w:tcW w:w="2764" w:type="dxa"/>
          </w:tcPr>
          <w:p w:rsidR="00ED23AC" w:rsidRDefault="00ED23AC" w:rsidP="00244700">
            <w:r w:rsidRPr="00E9746F">
              <w:t>2</w:t>
            </w:r>
            <w:r w:rsidR="00726DF9" w:rsidRPr="00D70C25">
              <w:rPr>
                <w:vertAlign w:val="superscript"/>
              </w:rPr>
              <w:t>−</w:t>
            </w:r>
            <w:r w:rsidRPr="00E9746F">
              <w:rPr>
                <w:vertAlign w:val="superscript"/>
              </w:rPr>
              <w:t>24</w:t>
            </w:r>
            <w:r w:rsidRPr="00E9746F">
              <w:t xml:space="preserve"> ≈ 5.96 × 10</w:t>
            </w:r>
            <w:r w:rsidR="00726DF9" w:rsidRPr="00D70C25">
              <w:rPr>
                <w:vertAlign w:val="superscript"/>
              </w:rPr>
              <w:t>−</w:t>
            </w:r>
            <w:r w:rsidRPr="00E9746F">
              <w:rPr>
                <w:vertAlign w:val="superscript"/>
              </w:rPr>
              <w:t>8</w:t>
            </w:r>
          </w:p>
        </w:tc>
        <w:tc>
          <w:tcPr>
            <w:tcW w:w="2765" w:type="dxa"/>
          </w:tcPr>
          <w:p w:rsidR="00ED23AC" w:rsidRDefault="00ED23AC">
            <w:r w:rsidRPr="00D70C25">
              <w:t>2</w:t>
            </w:r>
            <w:r w:rsidRPr="00D70C25">
              <w:rPr>
                <w:vertAlign w:val="superscript"/>
              </w:rPr>
              <w:t>−149</w:t>
            </w:r>
            <w:r w:rsidRPr="00D70C25">
              <w:t xml:space="preserve"> ≈ 1.4 × 10</w:t>
            </w:r>
            <w:r w:rsidRPr="00D70C25">
              <w:rPr>
                <w:vertAlign w:val="superscript"/>
              </w:rPr>
              <w:t>−45</w:t>
            </w:r>
          </w:p>
        </w:tc>
        <w:tc>
          <w:tcPr>
            <w:tcW w:w="5386" w:type="dxa"/>
          </w:tcPr>
          <w:p w:rsidR="00ED23AC" w:rsidRDefault="00ED23AC">
            <w:r w:rsidRPr="00DF6B91">
              <w:t>2</w:t>
            </w:r>
            <w:r w:rsidR="00726DF9" w:rsidRPr="00D70C25">
              <w:rPr>
                <w:vertAlign w:val="superscript"/>
              </w:rPr>
              <w:t>−</w:t>
            </w:r>
            <w:r w:rsidRPr="00DF6B91">
              <w:rPr>
                <w:vertAlign w:val="superscript"/>
              </w:rPr>
              <w:t>1022-52</w:t>
            </w:r>
            <w:r>
              <w:t xml:space="preserve"> </w:t>
            </w:r>
            <w:r w:rsidRPr="00DF6B91">
              <w:t xml:space="preserve">≈ 5 </w:t>
            </w:r>
            <w:r w:rsidRPr="00E9746F">
              <w:t>×</w:t>
            </w:r>
            <w:r w:rsidRPr="00DF6B91">
              <w:t xml:space="preserve"> 10</w:t>
            </w:r>
            <w:r w:rsidRPr="00DF6B91">
              <w:rPr>
                <w:vertAlign w:val="superscript"/>
              </w:rPr>
              <w:t>−324</w:t>
            </w:r>
          </w:p>
        </w:tc>
      </w:tr>
      <w:tr w:rsidR="00DB7837" w:rsidTr="00DB7837">
        <w:tc>
          <w:tcPr>
            <w:tcW w:w="3510" w:type="dxa"/>
          </w:tcPr>
          <w:p w:rsidR="00ED23AC" w:rsidRPr="00333370" w:rsidRDefault="00ED23AC" w:rsidP="006E3CEA">
            <w:pPr>
              <w:rPr>
                <w:b/>
              </w:rPr>
            </w:pPr>
            <w:r w:rsidRPr="00333370">
              <w:rPr>
                <w:b/>
              </w:rPr>
              <w:t>Minimum positive normal</w:t>
            </w:r>
          </w:p>
        </w:tc>
        <w:tc>
          <w:tcPr>
            <w:tcW w:w="2764" w:type="dxa"/>
          </w:tcPr>
          <w:p w:rsidR="00ED23AC" w:rsidRPr="00E9746F" w:rsidRDefault="00ED23AC" w:rsidP="00244700">
            <w:r w:rsidRPr="00E9746F">
              <w:t>2</w:t>
            </w:r>
            <w:r w:rsidRPr="00E9746F">
              <w:rPr>
                <w:vertAlign w:val="superscript"/>
              </w:rPr>
              <w:t>−14</w:t>
            </w:r>
            <w:r w:rsidRPr="00E9746F">
              <w:t xml:space="preserve"> ≈ 6.10 × 10</w:t>
            </w:r>
            <w:r w:rsidRPr="00E9746F">
              <w:rPr>
                <w:vertAlign w:val="superscript"/>
              </w:rPr>
              <w:t>−5</w:t>
            </w:r>
          </w:p>
        </w:tc>
        <w:tc>
          <w:tcPr>
            <w:tcW w:w="2765" w:type="dxa"/>
          </w:tcPr>
          <w:p w:rsidR="00ED23AC" w:rsidRDefault="00ED23AC">
            <w:r w:rsidRPr="00095BAD">
              <w:t>2</w:t>
            </w:r>
            <w:r w:rsidRPr="00095BAD">
              <w:rPr>
                <w:vertAlign w:val="superscript"/>
              </w:rPr>
              <w:t>−126</w:t>
            </w:r>
            <w:r w:rsidRPr="00095BAD">
              <w:t xml:space="preserve"> ≈ 1.18 × 10</w:t>
            </w:r>
            <w:r w:rsidRPr="00095BAD">
              <w:rPr>
                <w:vertAlign w:val="superscript"/>
              </w:rPr>
              <w:t>−38</w:t>
            </w:r>
          </w:p>
        </w:tc>
        <w:tc>
          <w:tcPr>
            <w:tcW w:w="5386" w:type="dxa"/>
          </w:tcPr>
          <w:p w:rsidR="00ED23AC" w:rsidRDefault="00ED23AC">
            <w:r w:rsidRPr="00AF1161">
              <w:t>2</w:t>
            </w:r>
            <w:r w:rsidRPr="00AF1161">
              <w:rPr>
                <w:vertAlign w:val="superscript"/>
              </w:rPr>
              <w:t>−1022</w:t>
            </w:r>
            <w:r>
              <w:t xml:space="preserve"> ≈ 2.2250738585072014 </w:t>
            </w:r>
            <w:r w:rsidRPr="00E9746F">
              <w:t>×</w:t>
            </w:r>
            <w:r w:rsidRPr="00AF1161">
              <w:t xml:space="preserve"> 10</w:t>
            </w:r>
            <w:r w:rsidRPr="00AF1161">
              <w:rPr>
                <w:vertAlign w:val="superscript"/>
              </w:rPr>
              <w:t>−308</w:t>
            </w:r>
          </w:p>
        </w:tc>
      </w:tr>
      <w:tr w:rsidR="00DB7837" w:rsidTr="00DB7837">
        <w:tc>
          <w:tcPr>
            <w:tcW w:w="3510" w:type="dxa"/>
          </w:tcPr>
          <w:p w:rsidR="00ED23AC" w:rsidRPr="00333370" w:rsidRDefault="00ED23AC" w:rsidP="00A01622">
            <w:pPr>
              <w:rPr>
                <w:b/>
              </w:rPr>
            </w:pPr>
            <w:r w:rsidRPr="00333370">
              <w:rPr>
                <w:b/>
              </w:rPr>
              <w:t>Next</w:t>
            </w:r>
            <w:r w:rsidR="00A01622">
              <w:rPr>
                <w:b/>
              </w:rPr>
              <w:t xml:space="preserve"> value</w:t>
            </w:r>
            <w:r w:rsidRPr="00333370">
              <w:rPr>
                <w:b/>
              </w:rPr>
              <w:t xml:space="preserve"> after 1</w:t>
            </w:r>
          </w:p>
        </w:tc>
        <w:tc>
          <w:tcPr>
            <w:tcW w:w="2764" w:type="dxa"/>
          </w:tcPr>
          <w:p w:rsidR="00ED23AC" w:rsidRPr="00F06EDE" w:rsidRDefault="00ED23AC" w:rsidP="00244700">
            <w:r w:rsidRPr="00ED3AFB">
              <w:t>1 + 2</w:t>
            </w:r>
            <w:r w:rsidRPr="00ED3AFB">
              <w:rPr>
                <w:vertAlign w:val="superscript"/>
              </w:rPr>
              <w:t>−10</w:t>
            </w:r>
            <w:r w:rsidRPr="00ED3AFB">
              <w:t xml:space="preserve"> = 1.0009765625</w:t>
            </w:r>
          </w:p>
        </w:tc>
        <w:tc>
          <w:tcPr>
            <w:tcW w:w="2765" w:type="dxa"/>
          </w:tcPr>
          <w:p w:rsidR="00ED23AC" w:rsidRPr="001A2D3B" w:rsidRDefault="00ED23AC" w:rsidP="001A2D3B">
            <w:r>
              <w:t>1 + 2</w:t>
            </w:r>
            <w:r w:rsidR="00726DF9" w:rsidRPr="00D70C25">
              <w:rPr>
                <w:vertAlign w:val="superscript"/>
              </w:rPr>
              <w:t>−</w:t>
            </w:r>
            <w:r>
              <w:rPr>
                <w:vertAlign w:val="superscript"/>
              </w:rPr>
              <w:t>23</w:t>
            </w:r>
            <w:r>
              <w:t xml:space="preserve"> ≈ </w:t>
            </w:r>
            <w:r w:rsidRPr="001A2D3B">
              <w:t>1.0000001</w:t>
            </w:r>
          </w:p>
        </w:tc>
        <w:tc>
          <w:tcPr>
            <w:tcW w:w="5386" w:type="dxa"/>
          </w:tcPr>
          <w:p w:rsidR="00ED23AC" w:rsidRDefault="00ED23AC">
            <w:r>
              <w:t>1 + 2</w:t>
            </w:r>
            <w:r w:rsidR="00726DF9" w:rsidRPr="00D70C25">
              <w:rPr>
                <w:vertAlign w:val="superscript"/>
              </w:rPr>
              <w:t>−</w:t>
            </w:r>
            <w:r>
              <w:rPr>
                <w:vertAlign w:val="superscript"/>
              </w:rPr>
              <w:t>52</w:t>
            </w:r>
            <w:r>
              <w:t xml:space="preserve"> ≈ </w:t>
            </w:r>
            <w:r w:rsidRPr="00DF6B91">
              <w:t>1.0000000000000002</w:t>
            </w:r>
          </w:p>
        </w:tc>
      </w:tr>
      <w:tr w:rsidR="00ED23AC" w:rsidTr="00DB7837">
        <w:tc>
          <w:tcPr>
            <w:tcW w:w="3510" w:type="dxa"/>
          </w:tcPr>
          <w:p w:rsidR="00ED23AC" w:rsidRPr="00333370" w:rsidRDefault="00ED23AC" w:rsidP="006E3CEA">
            <w:pPr>
              <w:rPr>
                <w:b/>
              </w:rPr>
            </w:pPr>
            <w:r w:rsidRPr="00333370">
              <w:rPr>
                <w:b/>
              </w:rPr>
              <w:t>Integers represented exactly</w:t>
            </w:r>
          </w:p>
        </w:tc>
        <w:tc>
          <w:tcPr>
            <w:tcW w:w="2764" w:type="dxa"/>
          </w:tcPr>
          <w:p w:rsidR="00ED23AC" w:rsidRPr="00ED3AFB" w:rsidRDefault="00ED23AC" w:rsidP="0096662D">
            <w:r>
              <w:t>0 … 2</w:t>
            </w:r>
            <w:r>
              <w:rPr>
                <w:vertAlign w:val="superscript"/>
              </w:rPr>
              <w:t>11</w:t>
            </w:r>
            <w:r>
              <w:t xml:space="preserve"> = 2048</w:t>
            </w:r>
          </w:p>
        </w:tc>
        <w:tc>
          <w:tcPr>
            <w:tcW w:w="2765" w:type="dxa"/>
          </w:tcPr>
          <w:p w:rsidR="00ED23AC" w:rsidRPr="0096662D" w:rsidRDefault="00ED23AC">
            <w:r>
              <w:t>0 … 2</w:t>
            </w:r>
            <w:r>
              <w:rPr>
                <w:vertAlign w:val="superscript"/>
              </w:rPr>
              <w:t>24</w:t>
            </w:r>
            <w:r>
              <w:t xml:space="preserve"> = </w:t>
            </w:r>
            <w:r w:rsidRPr="0096662D">
              <w:t>16</w:t>
            </w:r>
            <w:r>
              <w:t>,</w:t>
            </w:r>
            <w:r w:rsidRPr="0096662D">
              <w:t>777</w:t>
            </w:r>
            <w:r>
              <w:t>,</w:t>
            </w:r>
            <w:r w:rsidRPr="0096662D">
              <w:t>216</w:t>
            </w:r>
          </w:p>
        </w:tc>
        <w:tc>
          <w:tcPr>
            <w:tcW w:w="5386" w:type="dxa"/>
          </w:tcPr>
          <w:p w:rsidR="00ED23AC" w:rsidRDefault="00ED23AC">
            <w:r>
              <w:t xml:space="preserve">0 … </w:t>
            </w:r>
            <w:r w:rsidRPr="00F0622D">
              <w:t>2</w:t>
            </w:r>
            <w:r w:rsidRPr="00F0622D">
              <w:rPr>
                <w:vertAlign w:val="superscript"/>
              </w:rPr>
              <w:t>53</w:t>
            </w:r>
            <w:r>
              <w:t xml:space="preserve"> </w:t>
            </w:r>
            <w:r w:rsidRPr="00F0622D">
              <w:t>=</w:t>
            </w:r>
            <w:r>
              <w:t xml:space="preserve"> </w:t>
            </w:r>
            <w:r w:rsidRPr="00F0622D">
              <w:t>9,007,199,254,740,992</w:t>
            </w:r>
          </w:p>
        </w:tc>
      </w:tr>
      <w:tr w:rsidR="00DB7837" w:rsidTr="00DB7837">
        <w:tc>
          <w:tcPr>
            <w:tcW w:w="3510" w:type="dxa"/>
          </w:tcPr>
          <w:p w:rsidR="00ED23AC" w:rsidRPr="00333370" w:rsidRDefault="00ED23AC" w:rsidP="006E3CEA">
            <w:pPr>
              <w:rPr>
                <w:b/>
              </w:rPr>
            </w:pPr>
            <w:r w:rsidRPr="00333370">
              <w:rPr>
                <w:b/>
              </w:rPr>
              <w:t>Maximum</w:t>
            </w:r>
          </w:p>
        </w:tc>
        <w:tc>
          <w:tcPr>
            <w:tcW w:w="2764" w:type="dxa"/>
          </w:tcPr>
          <w:p w:rsidR="00ED23AC" w:rsidRPr="00E9746F" w:rsidRDefault="00ED23AC" w:rsidP="00244700">
            <w:r w:rsidRPr="00F06EDE">
              <w:t>(2−2</w:t>
            </w:r>
            <w:r w:rsidR="00726DF9" w:rsidRPr="00D70C25">
              <w:rPr>
                <w:vertAlign w:val="superscript"/>
              </w:rPr>
              <w:t>−</w:t>
            </w:r>
            <w:r w:rsidRPr="00F06EDE">
              <w:rPr>
                <w:vertAlign w:val="superscript"/>
              </w:rPr>
              <w:t>10</w:t>
            </w:r>
            <w:r w:rsidRPr="00F06EDE">
              <w:t>) × 2</w:t>
            </w:r>
            <w:r w:rsidRPr="00F06EDE">
              <w:rPr>
                <w:vertAlign w:val="superscript"/>
              </w:rPr>
              <w:t>15</w:t>
            </w:r>
            <w:r>
              <w:t xml:space="preserve"> =</w:t>
            </w:r>
            <w:r w:rsidRPr="00F06EDE">
              <w:t xml:space="preserve"> 65504</w:t>
            </w:r>
          </w:p>
        </w:tc>
        <w:tc>
          <w:tcPr>
            <w:tcW w:w="2765" w:type="dxa"/>
          </w:tcPr>
          <w:p w:rsidR="00ED23AC" w:rsidRDefault="00ED23AC">
            <w:r w:rsidRPr="00095BAD">
              <w:t>(2</w:t>
            </w:r>
            <w:r w:rsidR="008E039C" w:rsidRPr="00F06EDE">
              <w:t>−</w:t>
            </w:r>
            <w:r w:rsidRPr="00095BAD">
              <w:t>2</w:t>
            </w:r>
            <w:r w:rsidR="00726DF9" w:rsidRPr="00D70C25">
              <w:rPr>
                <w:vertAlign w:val="superscript"/>
              </w:rPr>
              <w:t>−</w:t>
            </w:r>
            <w:r w:rsidRPr="00095BAD">
              <w:rPr>
                <w:vertAlign w:val="superscript"/>
              </w:rPr>
              <w:t>23</w:t>
            </w:r>
            <w:r w:rsidRPr="00095BAD">
              <w:t>) × 2</w:t>
            </w:r>
            <w:r w:rsidRPr="00095BAD">
              <w:rPr>
                <w:vertAlign w:val="superscript"/>
              </w:rPr>
              <w:t>127</w:t>
            </w:r>
            <w:r w:rsidRPr="00095BAD">
              <w:t xml:space="preserve"> ≈ 3.4 × 10</w:t>
            </w:r>
            <w:r w:rsidRPr="00095BAD">
              <w:rPr>
                <w:vertAlign w:val="superscript"/>
              </w:rPr>
              <w:t>38</w:t>
            </w:r>
          </w:p>
        </w:tc>
        <w:tc>
          <w:tcPr>
            <w:tcW w:w="5386" w:type="dxa"/>
          </w:tcPr>
          <w:p w:rsidR="00ED23AC" w:rsidRDefault="00ED23AC" w:rsidP="000D33DA">
            <w:r>
              <w:t xml:space="preserve">(1 + (1 </w:t>
            </w:r>
            <w:r w:rsidR="008E039C" w:rsidRPr="00F06EDE">
              <w:t>−</w:t>
            </w:r>
            <w:r>
              <w:t xml:space="preserve"> 2</w:t>
            </w:r>
            <w:r w:rsidR="00726DF9" w:rsidRPr="00D70C25">
              <w:rPr>
                <w:vertAlign w:val="superscript"/>
              </w:rPr>
              <w:t>−</w:t>
            </w:r>
            <w:r w:rsidRPr="000D33DA">
              <w:rPr>
                <w:vertAlign w:val="superscript"/>
              </w:rPr>
              <w:t>52</w:t>
            </w:r>
            <w:r>
              <w:t xml:space="preserve">)) </w:t>
            </w:r>
            <w:r w:rsidRPr="00E9746F">
              <w:t>×</w:t>
            </w:r>
            <w:r>
              <w:t xml:space="preserve"> 2</w:t>
            </w:r>
            <w:r w:rsidRPr="000D33DA">
              <w:rPr>
                <w:vertAlign w:val="superscript"/>
              </w:rPr>
              <w:t>1023</w:t>
            </w:r>
            <w:r>
              <w:t xml:space="preserve"> ≈ 1.7976931348623157 </w:t>
            </w:r>
            <w:r w:rsidRPr="00E9746F">
              <w:t>×</w:t>
            </w:r>
            <w:r>
              <w:t xml:space="preserve"> 10</w:t>
            </w:r>
            <w:r w:rsidRPr="000D33DA">
              <w:rPr>
                <w:vertAlign w:val="superscript"/>
              </w:rPr>
              <w:t>308</w:t>
            </w:r>
          </w:p>
        </w:tc>
      </w:tr>
    </w:tbl>
    <w:p w:rsidR="009F47F1" w:rsidRDefault="00475355" w:rsidP="009F47F1">
      <w:pPr>
        <w:pStyle w:val="Nagwek2"/>
      </w:pPr>
      <w:r>
        <w:t>Example</w:t>
      </w:r>
      <w:r w:rsidR="009F47F1">
        <w:t xml:space="preserve"> </w:t>
      </w:r>
      <w:r w:rsidR="00860D8F">
        <w:t>V</w:t>
      </w:r>
      <w:r w:rsidR="009F47F1">
        <w:t>alues</w:t>
      </w:r>
      <w:r w:rsidR="00AD67F8">
        <w:t xml:space="preserve"> (hex</w:t>
      </w:r>
      <w:r w:rsidR="00333370">
        <w:t>adecimal</w:t>
      </w:r>
      <w:r w:rsidR="00AD67F8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764"/>
        <w:gridCol w:w="2765"/>
        <w:gridCol w:w="5386"/>
      </w:tblGrid>
      <w:tr w:rsidR="00027CD5" w:rsidTr="00DB7837">
        <w:tc>
          <w:tcPr>
            <w:tcW w:w="3510" w:type="dxa"/>
          </w:tcPr>
          <w:p w:rsidR="00027CD5" w:rsidRPr="00B52CA6" w:rsidRDefault="00027CD5" w:rsidP="00E249A4">
            <w:pPr>
              <w:jc w:val="center"/>
              <w:rPr>
                <w:b/>
              </w:rPr>
            </w:pPr>
            <w:r w:rsidRPr="00B52CA6">
              <w:rPr>
                <w:b/>
              </w:rPr>
              <w:t>0.0</w:t>
            </w:r>
          </w:p>
        </w:tc>
        <w:tc>
          <w:tcPr>
            <w:tcW w:w="2764" w:type="dxa"/>
          </w:tcPr>
          <w:p w:rsidR="00027CD5" w:rsidRPr="00027CD5" w:rsidRDefault="00027CD5" w:rsidP="00E249A4">
            <w:pPr>
              <w:jc w:val="center"/>
              <w:rPr>
                <w:rFonts w:ascii="Courier New" w:hAnsi="Courier New" w:cs="Courier New"/>
              </w:rPr>
            </w:pPr>
            <w:r w:rsidRPr="00027CD5">
              <w:rPr>
                <w:rFonts w:ascii="Courier New" w:hAnsi="Courier New" w:cs="Courier New"/>
              </w:rPr>
              <w:t>0000</w:t>
            </w:r>
          </w:p>
        </w:tc>
        <w:tc>
          <w:tcPr>
            <w:tcW w:w="2765" w:type="dxa"/>
          </w:tcPr>
          <w:p w:rsidR="00027CD5" w:rsidRPr="00027CD5" w:rsidRDefault="00027CD5" w:rsidP="00E249A4">
            <w:pPr>
              <w:jc w:val="center"/>
              <w:rPr>
                <w:rFonts w:ascii="Courier New" w:hAnsi="Courier New" w:cs="Courier New"/>
              </w:rPr>
            </w:pPr>
            <w:r w:rsidRPr="00027CD5">
              <w:rPr>
                <w:rFonts w:ascii="Courier New" w:hAnsi="Courier New" w:cs="Courier New"/>
              </w:rPr>
              <w:t>00000000</w:t>
            </w:r>
          </w:p>
        </w:tc>
        <w:tc>
          <w:tcPr>
            <w:tcW w:w="5386" w:type="dxa"/>
          </w:tcPr>
          <w:p w:rsidR="00027CD5" w:rsidRPr="00027CD5" w:rsidRDefault="00027CD5" w:rsidP="00E249A4">
            <w:pPr>
              <w:jc w:val="center"/>
              <w:rPr>
                <w:rFonts w:ascii="Courier New" w:hAnsi="Courier New" w:cs="Courier New"/>
              </w:rPr>
            </w:pPr>
            <w:r w:rsidRPr="00027CD5">
              <w:rPr>
                <w:rFonts w:ascii="Courier New" w:hAnsi="Courier New" w:cs="Courier New"/>
              </w:rPr>
              <w:t>00000000 00000000</w:t>
            </w:r>
          </w:p>
        </w:tc>
      </w:tr>
      <w:tr w:rsidR="00E718D9" w:rsidTr="00DB7837">
        <w:tc>
          <w:tcPr>
            <w:tcW w:w="3510" w:type="dxa"/>
          </w:tcPr>
          <w:p w:rsidR="00E718D9" w:rsidRPr="00B52CA6" w:rsidRDefault="00E718D9" w:rsidP="00E249A4">
            <w:pPr>
              <w:jc w:val="center"/>
              <w:rPr>
                <w:b/>
              </w:rPr>
            </w:pPr>
            <w:r w:rsidRPr="00B52CA6">
              <w:rPr>
                <w:b/>
              </w:rPr>
              <w:t>1.0</w:t>
            </w:r>
          </w:p>
        </w:tc>
        <w:tc>
          <w:tcPr>
            <w:tcW w:w="2764" w:type="dxa"/>
          </w:tcPr>
          <w:p w:rsidR="00E718D9" w:rsidRPr="009F79DB" w:rsidRDefault="00942D99" w:rsidP="00E249A4">
            <w:pPr>
              <w:jc w:val="center"/>
              <w:rPr>
                <w:rFonts w:ascii="Courier New" w:hAnsi="Courier New" w:cs="Courier New"/>
              </w:rPr>
            </w:pPr>
            <w:r w:rsidRPr="009F79DB">
              <w:rPr>
                <w:rFonts w:ascii="Courier New" w:hAnsi="Courier New" w:cs="Courier New"/>
              </w:rPr>
              <w:t>3C00</w:t>
            </w:r>
          </w:p>
        </w:tc>
        <w:tc>
          <w:tcPr>
            <w:tcW w:w="2765" w:type="dxa"/>
          </w:tcPr>
          <w:p w:rsidR="00E718D9" w:rsidRPr="009F79DB" w:rsidRDefault="00942D99" w:rsidP="00E249A4">
            <w:pPr>
              <w:jc w:val="center"/>
              <w:rPr>
                <w:rFonts w:ascii="Courier New" w:hAnsi="Courier New" w:cs="Courier New"/>
              </w:rPr>
            </w:pPr>
            <w:r w:rsidRPr="009F79DB">
              <w:rPr>
                <w:rFonts w:ascii="Courier New" w:hAnsi="Courier New" w:cs="Courier New"/>
              </w:rPr>
              <w:t>3F800000</w:t>
            </w:r>
          </w:p>
        </w:tc>
        <w:tc>
          <w:tcPr>
            <w:tcW w:w="5386" w:type="dxa"/>
          </w:tcPr>
          <w:p w:rsidR="00E718D9" w:rsidRPr="009F79DB" w:rsidRDefault="00B20F79" w:rsidP="00E249A4">
            <w:pPr>
              <w:jc w:val="center"/>
              <w:rPr>
                <w:rFonts w:ascii="Courier New" w:hAnsi="Courier New" w:cs="Courier New"/>
              </w:rPr>
            </w:pPr>
            <w:r w:rsidRPr="00B20F79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FF</w:t>
            </w:r>
            <w:r w:rsidRPr="00B20F79">
              <w:rPr>
                <w:rFonts w:ascii="Courier New" w:hAnsi="Courier New" w:cs="Courier New"/>
              </w:rPr>
              <w:t>00000</w:t>
            </w:r>
            <w:r>
              <w:rPr>
                <w:rFonts w:ascii="Courier New" w:hAnsi="Courier New" w:cs="Courier New"/>
              </w:rPr>
              <w:t xml:space="preserve"> </w:t>
            </w:r>
            <w:r w:rsidRPr="00B20F79">
              <w:rPr>
                <w:rFonts w:ascii="Courier New" w:hAnsi="Courier New" w:cs="Courier New"/>
              </w:rPr>
              <w:t>00000000</w:t>
            </w:r>
          </w:p>
        </w:tc>
      </w:tr>
      <w:tr w:rsidR="00E718D9" w:rsidTr="00DB7837">
        <w:tc>
          <w:tcPr>
            <w:tcW w:w="3510" w:type="dxa"/>
          </w:tcPr>
          <w:p w:rsidR="00E718D9" w:rsidRPr="00B52CA6" w:rsidRDefault="00AD67F8" w:rsidP="00E249A4">
            <w:pPr>
              <w:jc w:val="center"/>
              <w:rPr>
                <w:b/>
              </w:rPr>
            </w:pPr>
            <w:r w:rsidRPr="00B52CA6">
              <w:rPr>
                <w:b/>
              </w:rPr>
              <w:t>-1.0</w:t>
            </w:r>
          </w:p>
        </w:tc>
        <w:tc>
          <w:tcPr>
            <w:tcW w:w="2764" w:type="dxa"/>
          </w:tcPr>
          <w:p w:rsidR="00E718D9" w:rsidRPr="009F79DB" w:rsidRDefault="00942D99" w:rsidP="00E249A4">
            <w:pPr>
              <w:jc w:val="center"/>
              <w:rPr>
                <w:rFonts w:ascii="Courier New" w:hAnsi="Courier New" w:cs="Courier New"/>
              </w:rPr>
            </w:pPr>
            <w:r w:rsidRPr="009F79DB">
              <w:rPr>
                <w:rFonts w:ascii="Courier New" w:hAnsi="Courier New" w:cs="Courier New"/>
              </w:rPr>
              <w:t>BC00</w:t>
            </w:r>
          </w:p>
        </w:tc>
        <w:tc>
          <w:tcPr>
            <w:tcW w:w="2765" w:type="dxa"/>
          </w:tcPr>
          <w:p w:rsidR="00E718D9" w:rsidRPr="009F79DB" w:rsidRDefault="00942D99" w:rsidP="00E249A4">
            <w:pPr>
              <w:jc w:val="center"/>
              <w:rPr>
                <w:rFonts w:ascii="Courier New" w:hAnsi="Courier New" w:cs="Courier New"/>
              </w:rPr>
            </w:pPr>
            <w:r w:rsidRPr="009F79DB">
              <w:rPr>
                <w:rFonts w:ascii="Courier New" w:hAnsi="Courier New" w:cs="Courier New"/>
              </w:rPr>
              <w:t>BF800000</w:t>
            </w:r>
          </w:p>
        </w:tc>
        <w:tc>
          <w:tcPr>
            <w:tcW w:w="5386" w:type="dxa"/>
          </w:tcPr>
          <w:p w:rsidR="00E718D9" w:rsidRPr="009F79DB" w:rsidRDefault="00B20F79" w:rsidP="00E249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BFF</w:t>
            </w:r>
            <w:r w:rsidRPr="00B20F79">
              <w:rPr>
                <w:rFonts w:ascii="Courier New" w:hAnsi="Courier New" w:cs="Courier New"/>
              </w:rPr>
              <w:t>00000</w:t>
            </w:r>
            <w:r>
              <w:rPr>
                <w:rFonts w:ascii="Courier New" w:hAnsi="Courier New" w:cs="Courier New"/>
              </w:rPr>
              <w:t xml:space="preserve"> </w:t>
            </w:r>
            <w:r w:rsidRPr="00B20F79">
              <w:rPr>
                <w:rFonts w:ascii="Courier New" w:hAnsi="Courier New" w:cs="Courier New"/>
              </w:rPr>
              <w:t>00000000</w:t>
            </w:r>
          </w:p>
        </w:tc>
      </w:tr>
      <w:tr w:rsidR="00E718D9" w:rsidTr="00DB7837">
        <w:tc>
          <w:tcPr>
            <w:tcW w:w="3510" w:type="dxa"/>
          </w:tcPr>
          <w:p w:rsidR="00E718D9" w:rsidRPr="00B52CA6" w:rsidRDefault="00E718D9" w:rsidP="00E249A4">
            <w:pPr>
              <w:jc w:val="center"/>
              <w:rPr>
                <w:b/>
              </w:rPr>
            </w:pPr>
            <w:r w:rsidRPr="00B52CA6">
              <w:rPr>
                <w:b/>
              </w:rPr>
              <w:t>0.5</w:t>
            </w:r>
          </w:p>
        </w:tc>
        <w:tc>
          <w:tcPr>
            <w:tcW w:w="2764" w:type="dxa"/>
          </w:tcPr>
          <w:p w:rsidR="00E718D9" w:rsidRPr="009F79DB" w:rsidRDefault="001D4DCB" w:rsidP="00E249A4">
            <w:pPr>
              <w:jc w:val="center"/>
              <w:rPr>
                <w:rFonts w:ascii="Courier New" w:hAnsi="Courier New" w:cs="Courier New"/>
              </w:rPr>
            </w:pPr>
            <w:r w:rsidRPr="001D4DCB">
              <w:rPr>
                <w:rFonts w:ascii="Courier New" w:hAnsi="Courier New" w:cs="Courier New"/>
              </w:rPr>
              <w:t>3800</w:t>
            </w:r>
          </w:p>
        </w:tc>
        <w:tc>
          <w:tcPr>
            <w:tcW w:w="2765" w:type="dxa"/>
          </w:tcPr>
          <w:p w:rsidR="00E718D9" w:rsidRPr="009F79DB" w:rsidRDefault="00942D99" w:rsidP="00E249A4">
            <w:pPr>
              <w:jc w:val="center"/>
              <w:rPr>
                <w:rFonts w:ascii="Courier New" w:hAnsi="Courier New" w:cs="Courier New"/>
              </w:rPr>
            </w:pPr>
            <w:r w:rsidRPr="009F79DB">
              <w:rPr>
                <w:rFonts w:ascii="Courier New" w:hAnsi="Courier New" w:cs="Courier New"/>
              </w:rPr>
              <w:t>3F000000</w:t>
            </w:r>
          </w:p>
        </w:tc>
        <w:tc>
          <w:tcPr>
            <w:tcW w:w="5386" w:type="dxa"/>
          </w:tcPr>
          <w:p w:rsidR="00E718D9" w:rsidRPr="009F79DB" w:rsidRDefault="00B20F79" w:rsidP="00E249A4">
            <w:pPr>
              <w:jc w:val="center"/>
              <w:rPr>
                <w:rFonts w:ascii="Courier New" w:hAnsi="Courier New" w:cs="Courier New"/>
              </w:rPr>
            </w:pPr>
            <w:r w:rsidRPr="00B20F79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FE</w:t>
            </w:r>
            <w:r w:rsidRPr="00B20F79">
              <w:rPr>
                <w:rFonts w:ascii="Courier New" w:hAnsi="Courier New" w:cs="Courier New"/>
              </w:rPr>
              <w:t>00000</w:t>
            </w:r>
            <w:r>
              <w:rPr>
                <w:rFonts w:ascii="Courier New" w:hAnsi="Courier New" w:cs="Courier New"/>
              </w:rPr>
              <w:t xml:space="preserve"> </w:t>
            </w:r>
            <w:r w:rsidRPr="00B20F79">
              <w:rPr>
                <w:rFonts w:ascii="Courier New" w:hAnsi="Courier New" w:cs="Courier New"/>
              </w:rPr>
              <w:t>00000000</w:t>
            </w:r>
          </w:p>
        </w:tc>
      </w:tr>
      <w:tr w:rsidR="00E718D9" w:rsidTr="00DB7837">
        <w:tc>
          <w:tcPr>
            <w:tcW w:w="3510" w:type="dxa"/>
          </w:tcPr>
          <w:p w:rsidR="00E718D9" w:rsidRPr="00B52CA6" w:rsidRDefault="002D4FE1" w:rsidP="00E249A4">
            <w:pPr>
              <w:jc w:val="center"/>
              <w:rPr>
                <w:b/>
              </w:rPr>
            </w:pPr>
            <w:r w:rsidRPr="00B52CA6">
              <w:rPr>
                <w:b/>
              </w:rPr>
              <w:t>2.0</w:t>
            </w:r>
          </w:p>
        </w:tc>
        <w:tc>
          <w:tcPr>
            <w:tcW w:w="2764" w:type="dxa"/>
          </w:tcPr>
          <w:p w:rsidR="00E718D9" w:rsidRPr="009F79DB" w:rsidRDefault="00942D99" w:rsidP="00E249A4">
            <w:pPr>
              <w:jc w:val="center"/>
              <w:rPr>
                <w:rFonts w:ascii="Courier New" w:hAnsi="Courier New" w:cs="Courier New"/>
              </w:rPr>
            </w:pPr>
            <w:r w:rsidRPr="009F79DB">
              <w:rPr>
                <w:rFonts w:ascii="Courier New" w:hAnsi="Courier New" w:cs="Courier New"/>
              </w:rPr>
              <w:t>4000</w:t>
            </w:r>
          </w:p>
        </w:tc>
        <w:tc>
          <w:tcPr>
            <w:tcW w:w="2765" w:type="dxa"/>
          </w:tcPr>
          <w:p w:rsidR="00E718D9" w:rsidRPr="009F79DB" w:rsidRDefault="00B20F79" w:rsidP="00E249A4">
            <w:pPr>
              <w:jc w:val="center"/>
              <w:rPr>
                <w:rFonts w:ascii="Courier New" w:hAnsi="Courier New" w:cs="Courier New"/>
              </w:rPr>
            </w:pPr>
            <w:r w:rsidRPr="00B20F79">
              <w:rPr>
                <w:rFonts w:ascii="Courier New" w:hAnsi="Courier New" w:cs="Courier New"/>
              </w:rPr>
              <w:t>40000000</w:t>
            </w:r>
          </w:p>
        </w:tc>
        <w:tc>
          <w:tcPr>
            <w:tcW w:w="5386" w:type="dxa"/>
          </w:tcPr>
          <w:p w:rsidR="00E718D9" w:rsidRPr="009F79DB" w:rsidRDefault="00B20F79" w:rsidP="00E249A4">
            <w:pPr>
              <w:jc w:val="center"/>
              <w:rPr>
                <w:rFonts w:ascii="Courier New" w:hAnsi="Courier New" w:cs="Courier New"/>
              </w:rPr>
            </w:pPr>
            <w:r w:rsidRPr="00B20F79">
              <w:rPr>
                <w:rFonts w:ascii="Courier New" w:hAnsi="Courier New" w:cs="Courier New"/>
              </w:rPr>
              <w:t>40000000</w:t>
            </w:r>
            <w:r>
              <w:rPr>
                <w:rFonts w:ascii="Courier New" w:hAnsi="Courier New" w:cs="Courier New"/>
              </w:rPr>
              <w:t xml:space="preserve"> </w:t>
            </w:r>
            <w:r w:rsidRPr="00B20F79">
              <w:rPr>
                <w:rFonts w:ascii="Courier New" w:hAnsi="Courier New" w:cs="Courier New"/>
              </w:rPr>
              <w:t>00000000</w:t>
            </w:r>
          </w:p>
        </w:tc>
      </w:tr>
      <w:tr w:rsidR="00027CD5" w:rsidTr="00DB7837">
        <w:tc>
          <w:tcPr>
            <w:tcW w:w="3510" w:type="dxa"/>
          </w:tcPr>
          <w:p w:rsidR="00027CD5" w:rsidRPr="00B52CA6" w:rsidRDefault="00AD67F8" w:rsidP="00E249A4">
            <w:pPr>
              <w:jc w:val="center"/>
              <w:rPr>
                <w:b/>
              </w:rPr>
            </w:pPr>
            <w:r w:rsidRPr="00B52CA6">
              <w:rPr>
                <w:b/>
              </w:rPr>
              <w:t xml:space="preserve">Example </w:t>
            </w:r>
            <w:proofErr w:type="spellStart"/>
            <w:r w:rsidRPr="00B52CA6">
              <w:rPr>
                <w:b/>
              </w:rPr>
              <w:t>NaN</w:t>
            </w:r>
            <w:proofErr w:type="spellEnd"/>
          </w:p>
        </w:tc>
        <w:tc>
          <w:tcPr>
            <w:tcW w:w="2764" w:type="dxa"/>
          </w:tcPr>
          <w:p w:rsidR="00027CD5" w:rsidRPr="00027CD5" w:rsidRDefault="00027CD5" w:rsidP="00E249A4">
            <w:pPr>
              <w:jc w:val="center"/>
              <w:rPr>
                <w:rFonts w:ascii="Courier New" w:hAnsi="Courier New" w:cs="Courier New"/>
              </w:rPr>
            </w:pPr>
            <w:r w:rsidRPr="00027CD5">
              <w:rPr>
                <w:rFonts w:ascii="Courier New" w:hAnsi="Courier New" w:cs="Courier New"/>
              </w:rPr>
              <w:t>FFFF</w:t>
            </w:r>
          </w:p>
        </w:tc>
        <w:tc>
          <w:tcPr>
            <w:tcW w:w="2765" w:type="dxa"/>
          </w:tcPr>
          <w:p w:rsidR="00027CD5" w:rsidRPr="00027CD5" w:rsidRDefault="00027CD5" w:rsidP="00E249A4">
            <w:pPr>
              <w:jc w:val="center"/>
              <w:rPr>
                <w:rFonts w:ascii="Courier New" w:hAnsi="Courier New" w:cs="Courier New"/>
              </w:rPr>
            </w:pPr>
            <w:r w:rsidRPr="00027CD5">
              <w:rPr>
                <w:rFonts w:ascii="Courier New" w:hAnsi="Courier New" w:cs="Courier New"/>
              </w:rPr>
              <w:t>FFFFFFFF</w:t>
            </w:r>
          </w:p>
        </w:tc>
        <w:tc>
          <w:tcPr>
            <w:tcW w:w="5386" w:type="dxa"/>
          </w:tcPr>
          <w:p w:rsidR="00027CD5" w:rsidRPr="00027CD5" w:rsidRDefault="00027CD5" w:rsidP="00E249A4">
            <w:pPr>
              <w:jc w:val="center"/>
              <w:rPr>
                <w:rFonts w:ascii="Courier New" w:hAnsi="Courier New" w:cs="Courier New"/>
              </w:rPr>
            </w:pPr>
            <w:r w:rsidRPr="00027CD5">
              <w:rPr>
                <w:rFonts w:ascii="Courier New" w:hAnsi="Courier New" w:cs="Courier New"/>
              </w:rPr>
              <w:t xml:space="preserve">FFFFFFFF </w:t>
            </w:r>
            <w:proofErr w:type="spellStart"/>
            <w:r w:rsidRPr="00027CD5">
              <w:rPr>
                <w:rFonts w:ascii="Courier New" w:hAnsi="Courier New" w:cs="Courier New"/>
              </w:rPr>
              <w:t>FFFFFFFF</w:t>
            </w:r>
            <w:proofErr w:type="spellEnd"/>
          </w:p>
        </w:tc>
      </w:tr>
    </w:tbl>
    <w:p w:rsidR="00DF44BC" w:rsidRDefault="009F47F1" w:rsidP="009F47F1">
      <w:pPr>
        <w:pStyle w:val="Nagwek2"/>
      </w:pPr>
      <w:r>
        <w:t xml:space="preserve">Special </w:t>
      </w:r>
      <w:r w:rsidR="00860D8F">
        <w:t>V</w:t>
      </w:r>
      <w:r>
        <w:t>alues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3544"/>
      </w:tblGrid>
      <w:tr w:rsidR="00244700" w:rsidTr="00333370">
        <w:tc>
          <w:tcPr>
            <w:tcW w:w="2093" w:type="dxa"/>
          </w:tcPr>
          <w:p w:rsidR="00244700" w:rsidRPr="00C62D11" w:rsidRDefault="00244700">
            <w:pPr>
              <w:rPr>
                <w:b/>
              </w:rPr>
            </w:pPr>
            <w:r w:rsidRPr="00C62D11">
              <w:rPr>
                <w:b/>
              </w:rPr>
              <w:t>Exponent</w:t>
            </w:r>
            <w:r w:rsidR="00333370">
              <w:rPr>
                <w:b/>
              </w:rPr>
              <w:t xml:space="preserve"> (binary)</w:t>
            </w:r>
          </w:p>
        </w:tc>
        <w:tc>
          <w:tcPr>
            <w:tcW w:w="2268" w:type="dxa"/>
          </w:tcPr>
          <w:p w:rsidR="00244700" w:rsidRPr="00C62D11" w:rsidRDefault="00244700">
            <w:pPr>
              <w:rPr>
                <w:b/>
              </w:rPr>
            </w:pPr>
            <w:proofErr w:type="spellStart"/>
            <w:r w:rsidRPr="00C62D11">
              <w:rPr>
                <w:b/>
              </w:rPr>
              <w:t>Significand</w:t>
            </w:r>
            <w:proofErr w:type="spellEnd"/>
            <w:r w:rsidR="00333370">
              <w:rPr>
                <w:b/>
              </w:rPr>
              <w:t xml:space="preserve"> (binary)</w:t>
            </w:r>
          </w:p>
        </w:tc>
        <w:tc>
          <w:tcPr>
            <w:tcW w:w="3544" w:type="dxa"/>
          </w:tcPr>
          <w:p w:rsidR="00244700" w:rsidRPr="00C62D11" w:rsidRDefault="00244700">
            <w:pPr>
              <w:rPr>
                <w:b/>
              </w:rPr>
            </w:pPr>
            <w:r w:rsidRPr="00C62D11">
              <w:rPr>
                <w:b/>
              </w:rPr>
              <w:t>Meaning</w:t>
            </w:r>
          </w:p>
        </w:tc>
      </w:tr>
      <w:tr w:rsidR="00244700" w:rsidTr="00333370">
        <w:tc>
          <w:tcPr>
            <w:tcW w:w="2093" w:type="dxa"/>
          </w:tcPr>
          <w:p w:rsidR="00244700" w:rsidRDefault="00244700" w:rsidP="00E249A4">
            <w:pPr>
              <w:jc w:val="center"/>
            </w:pPr>
            <w:r>
              <w:t>000…0</w:t>
            </w:r>
          </w:p>
        </w:tc>
        <w:tc>
          <w:tcPr>
            <w:tcW w:w="2268" w:type="dxa"/>
          </w:tcPr>
          <w:p w:rsidR="00244700" w:rsidRDefault="00244700" w:rsidP="00E249A4">
            <w:pPr>
              <w:jc w:val="center"/>
            </w:pPr>
            <w:r>
              <w:t>000…0</w:t>
            </w:r>
          </w:p>
        </w:tc>
        <w:tc>
          <w:tcPr>
            <w:tcW w:w="3544" w:type="dxa"/>
          </w:tcPr>
          <w:p w:rsidR="00244700" w:rsidRDefault="00940C16" w:rsidP="00E249A4">
            <w:pPr>
              <w:jc w:val="center"/>
            </w:pPr>
            <w:r w:rsidRPr="00F06EDE">
              <w:t>−</w:t>
            </w:r>
            <w:r w:rsidR="00244700">
              <w:t>0 / +0</w:t>
            </w:r>
          </w:p>
        </w:tc>
      </w:tr>
      <w:tr w:rsidR="00244700" w:rsidTr="00333370">
        <w:tc>
          <w:tcPr>
            <w:tcW w:w="2093" w:type="dxa"/>
          </w:tcPr>
          <w:p w:rsidR="00244700" w:rsidRDefault="00244700" w:rsidP="00E249A4">
            <w:pPr>
              <w:jc w:val="center"/>
            </w:pPr>
            <w:r>
              <w:t>000…0</w:t>
            </w:r>
          </w:p>
        </w:tc>
        <w:tc>
          <w:tcPr>
            <w:tcW w:w="2268" w:type="dxa"/>
          </w:tcPr>
          <w:p w:rsidR="00244700" w:rsidRDefault="009D00F7" w:rsidP="00E249A4">
            <w:pPr>
              <w:jc w:val="center"/>
            </w:pPr>
            <w:r>
              <w:t>N</w:t>
            </w:r>
            <w:r w:rsidR="00244700">
              <w:t>on-zero</w:t>
            </w:r>
          </w:p>
        </w:tc>
        <w:tc>
          <w:tcPr>
            <w:tcW w:w="3544" w:type="dxa"/>
          </w:tcPr>
          <w:p w:rsidR="00244700" w:rsidRDefault="009D00F7" w:rsidP="00E249A4">
            <w:pPr>
              <w:jc w:val="center"/>
            </w:pPr>
            <w:r>
              <w:t>S</w:t>
            </w:r>
            <w:r w:rsidR="00244700">
              <w:t>ubnormal</w:t>
            </w:r>
          </w:p>
        </w:tc>
      </w:tr>
      <w:tr w:rsidR="00244700" w:rsidTr="00333370">
        <w:tc>
          <w:tcPr>
            <w:tcW w:w="2093" w:type="dxa"/>
          </w:tcPr>
          <w:p w:rsidR="00244700" w:rsidRDefault="00244700" w:rsidP="00E249A4">
            <w:pPr>
              <w:jc w:val="center"/>
            </w:pPr>
            <w:r>
              <w:t>111…1</w:t>
            </w:r>
          </w:p>
        </w:tc>
        <w:tc>
          <w:tcPr>
            <w:tcW w:w="2268" w:type="dxa"/>
          </w:tcPr>
          <w:p w:rsidR="00244700" w:rsidRDefault="00244700" w:rsidP="00E249A4">
            <w:pPr>
              <w:jc w:val="center"/>
            </w:pPr>
            <w:r>
              <w:t>000…0</w:t>
            </w:r>
          </w:p>
        </w:tc>
        <w:tc>
          <w:tcPr>
            <w:tcW w:w="3544" w:type="dxa"/>
          </w:tcPr>
          <w:p w:rsidR="00244700" w:rsidRDefault="00AB4A83" w:rsidP="00E249A4">
            <w:pPr>
              <w:jc w:val="center"/>
            </w:pPr>
            <w:r w:rsidRPr="00F06EDE">
              <w:t>−</w:t>
            </w:r>
            <w:proofErr w:type="spellStart"/>
            <w:r w:rsidR="009D00F7">
              <w:t>I</w:t>
            </w:r>
            <w:r w:rsidR="00CD58C0">
              <w:t>nf</w:t>
            </w:r>
            <w:proofErr w:type="spellEnd"/>
            <w:r w:rsidR="00244700">
              <w:t xml:space="preserve"> / +</w:t>
            </w:r>
            <w:proofErr w:type="spellStart"/>
            <w:r w:rsidR="009D00F7">
              <w:t>I</w:t>
            </w:r>
            <w:r w:rsidR="00CD58C0">
              <w:t>nf</w:t>
            </w:r>
            <w:proofErr w:type="spellEnd"/>
            <w:r w:rsidR="00CD58C0">
              <w:t xml:space="preserve"> (Infinity)</w:t>
            </w:r>
          </w:p>
        </w:tc>
      </w:tr>
      <w:tr w:rsidR="00244700" w:rsidTr="00333370">
        <w:tc>
          <w:tcPr>
            <w:tcW w:w="2093" w:type="dxa"/>
          </w:tcPr>
          <w:p w:rsidR="00244700" w:rsidRDefault="00244700" w:rsidP="00E249A4">
            <w:pPr>
              <w:jc w:val="center"/>
            </w:pPr>
            <w:r>
              <w:t>111…1</w:t>
            </w:r>
          </w:p>
        </w:tc>
        <w:tc>
          <w:tcPr>
            <w:tcW w:w="2268" w:type="dxa"/>
          </w:tcPr>
          <w:p w:rsidR="00244700" w:rsidRDefault="009D00F7" w:rsidP="00E249A4">
            <w:pPr>
              <w:jc w:val="center"/>
            </w:pPr>
            <w:r>
              <w:t>N</w:t>
            </w:r>
            <w:r w:rsidR="00244700">
              <w:t>on-zero</w:t>
            </w:r>
          </w:p>
        </w:tc>
        <w:tc>
          <w:tcPr>
            <w:tcW w:w="3544" w:type="dxa"/>
          </w:tcPr>
          <w:p w:rsidR="00244700" w:rsidRDefault="00244700" w:rsidP="00E249A4">
            <w:pPr>
              <w:jc w:val="center"/>
            </w:pPr>
            <w:proofErr w:type="spellStart"/>
            <w:r>
              <w:t>NaN</w:t>
            </w:r>
            <w:proofErr w:type="spellEnd"/>
            <w:r w:rsidR="00CD58C0">
              <w:t xml:space="preserve"> (Not a Number)</w:t>
            </w:r>
          </w:p>
        </w:tc>
      </w:tr>
      <w:tr w:rsidR="00EF5863" w:rsidTr="00333370">
        <w:tc>
          <w:tcPr>
            <w:tcW w:w="2093" w:type="dxa"/>
          </w:tcPr>
          <w:p w:rsidR="00EF5863" w:rsidRDefault="009D00F7" w:rsidP="00E249A4">
            <w:pPr>
              <w:jc w:val="center"/>
            </w:pPr>
            <w:r>
              <w:t>O</w:t>
            </w:r>
            <w:r w:rsidR="00EF5863">
              <w:t>ther value</w:t>
            </w:r>
          </w:p>
        </w:tc>
        <w:tc>
          <w:tcPr>
            <w:tcW w:w="2268" w:type="dxa"/>
          </w:tcPr>
          <w:p w:rsidR="00EF5863" w:rsidRDefault="009D00F7" w:rsidP="00E249A4">
            <w:pPr>
              <w:jc w:val="center"/>
            </w:pPr>
            <w:r>
              <w:t>A</w:t>
            </w:r>
            <w:r w:rsidR="00EF5863">
              <w:t>ny value</w:t>
            </w:r>
          </w:p>
        </w:tc>
        <w:tc>
          <w:tcPr>
            <w:tcW w:w="3544" w:type="dxa"/>
          </w:tcPr>
          <w:p w:rsidR="00EF5863" w:rsidRDefault="009D00F7" w:rsidP="00E249A4">
            <w:pPr>
              <w:jc w:val="center"/>
            </w:pPr>
            <w:r>
              <w:t>N</w:t>
            </w:r>
            <w:r w:rsidR="00EF5863">
              <w:t>ormalized value</w:t>
            </w:r>
          </w:p>
        </w:tc>
      </w:tr>
    </w:tbl>
    <w:p w:rsidR="005A019C" w:rsidRDefault="005A019C"/>
    <w:sectPr w:rsidR="005A019C" w:rsidSect="00F0622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42"/>
    <w:rsid w:val="00000C72"/>
    <w:rsid w:val="00004F95"/>
    <w:rsid w:val="00027CD5"/>
    <w:rsid w:val="00095BAD"/>
    <w:rsid w:val="000D33DA"/>
    <w:rsid w:val="0019567A"/>
    <w:rsid w:val="001A2D3B"/>
    <w:rsid w:val="001D4DCB"/>
    <w:rsid w:val="00244700"/>
    <w:rsid w:val="002D4FE1"/>
    <w:rsid w:val="00333370"/>
    <w:rsid w:val="003702D0"/>
    <w:rsid w:val="00382B4B"/>
    <w:rsid w:val="003C0EB1"/>
    <w:rsid w:val="003E3137"/>
    <w:rsid w:val="003E5FB1"/>
    <w:rsid w:val="003F4C21"/>
    <w:rsid w:val="004645E4"/>
    <w:rsid w:val="00475355"/>
    <w:rsid w:val="005A019C"/>
    <w:rsid w:val="006B6142"/>
    <w:rsid w:val="0072607C"/>
    <w:rsid w:val="00726DF9"/>
    <w:rsid w:val="00732A79"/>
    <w:rsid w:val="007518D3"/>
    <w:rsid w:val="00757E5B"/>
    <w:rsid w:val="007B67DE"/>
    <w:rsid w:val="00803614"/>
    <w:rsid w:val="00860D8F"/>
    <w:rsid w:val="008D1716"/>
    <w:rsid w:val="008E039C"/>
    <w:rsid w:val="008F6AF5"/>
    <w:rsid w:val="00940C16"/>
    <w:rsid w:val="00942D99"/>
    <w:rsid w:val="00960AD1"/>
    <w:rsid w:val="0096662D"/>
    <w:rsid w:val="00985E67"/>
    <w:rsid w:val="009D00F7"/>
    <w:rsid w:val="009D76B5"/>
    <w:rsid w:val="009F47F1"/>
    <w:rsid w:val="009F79DB"/>
    <w:rsid w:val="00A01622"/>
    <w:rsid w:val="00A324A1"/>
    <w:rsid w:val="00A406EF"/>
    <w:rsid w:val="00AB4A83"/>
    <w:rsid w:val="00AD67F8"/>
    <w:rsid w:val="00AF1161"/>
    <w:rsid w:val="00AF3665"/>
    <w:rsid w:val="00B04CA8"/>
    <w:rsid w:val="00B20F79"/>
    <w:rsid w:val="00B52CA6"/>
    <w:rsid w:val="00B83BED"/>
    <w:rsid w:val="00BC48CD"/>
    <w:rsid w:val="00BE4E7F"/>
    <w:rsid w:val="00BF403A"/>
    <w:rsid w:val="00BF4634"/>
    <w:rsid w:val="00C6032A"/>
    <w:rsid w:val="00C62D11"/>
    <w:rsid w:val="00CD58C0"/>
    <w:rsid w:val="00D25890"/>
    <w:rsid w:val="00D57843"/>
    <w:rsid w:val="00D70C25"/>
    <w:rsid w:val="00DA571C"/>
    <w:rsid w:val="00DB7837"/>
    <w:rsid w:val="00DF44BC"/>
    <w:rsid w:val="00DF6B91"/>
    <w:rsid w:val="00E249A4"/>
    <w:rsid w:val="00E718D9"/>
    <w:rsid w:val="00E9746F"/>
    <w:rsid w:val="00ED23AC"/>
    <w:rsid w:val="00ED3AFB"/>
    <w:rsid w:val="00EF5863"/>
    <w:rsid w:val="00F0622D"/>
    <w:rsid w:val="00F06EDE"/>
    <w:rsid w:val="00F20F6A"/>
    <w:rsid w:val="00F35702"/>
    <w:rsid w:val="00F41BA3"/>
    <w:rsid w:val="00F5409C"/>
    <w:rsid w:val="00F817D3"/>
    <w:rsid w:val="00F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4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645E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64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9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F4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4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645E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64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9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F4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awicki.info" TargetMode="External"/><Relationship Id="rId5" Type="http://schemas.openxmlformats.org/officeDocument/2006/relationships/hyperlink" Target="mailto:adam__DELETE__@asawicki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Sawicki</dc:creator>
  <cp:lastModifiedBy>Adam Sawicki</cp:lastModifiedBy>
  <cp:revision>81</cp:revision>
  <cp:lastPrinted>2013-06-13T20:32:00Z</cp:lastPrinted>
  <dcterms:created xsi:type="dcterms:W3CDTF">2013-06-13T13:08:00Z</dcterms:created>
  <dcterms:modified xsi:type="dcterms:W3CDTF">2013-06-13T20:32:00Z</dcterms:modified>
</cp:coreProperties>
</file>